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682" w:rsidRDefault="00392682" w:rsidP="00392682">
      <w:pPr>
        <w:jc w:val="right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 xml:space="preserve">Приложение </w:t>
      </w:r>
    </w:p>
    <w:p w:rsidR="00392682" w:rsidRDefault="00392682" w:rsidP="00392682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к Постановлению </w:t>
      </w:r>
    </w:p>
    <w:p w:rsidR="00392682" w:rsidRDefault="00392682" w:rsidP="00392682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Главы городского округа Люберцы</w:t>
      </w:r>
    </w:p>
    <w:p w:rsidR="00392682" w:rsidRDefault="00392682" w:rsidP="00392682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от 30.03.2020 №17-ПГ</w:t>
      </w:r>
    </w:p>
    <w:p w:rsidR="00392682" w:rsidRDefault="00392682" w:rsidP="00392682">
      <w:pPr>
        <w:rPr>
          <w:rFonts w:ascii="Arial" w:hAnsi="Arial" w:cs="Arial"/>
        </w:rPr>
      </w:pPr>
    </w:p>
    <w:p w:rsidR="00392682" w:rsidRDefault="00392682" w:rsidP="00392682">
      <w:pPr>
        <w:pStyle w:val="3"/>
        <w:ind w:left="284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Порядок проведения общественных обсуждений 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земельных участков с кадастровыми номерами 50:22:0010301:2003 и 50:22:0010301:2006, местоположение: Московская область, г. Люберцы,      </w:t>
      </w:r>
    </w:p>
    <w:p w:rsidR="00392682" w:rsidRDefault="00392682" w:rsidP="00392682">
      <w:pPr>
        <w:pStyle w:val="3"/>
        <w:ind w:left="284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  ул. Хлебозаводская                 </w:t>
      </w:r>
    </w:p>
    <w:tbl>
      <w:tblPr>
        <w:tblW w:w="1431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2811"/>
        <w:gridCol w:w="2693"/>
        <w:gridCol w:w="3685"/>
        <w:gridCol w:w="3261"/>
      </w:tblGrid>
      <w:tr w:rsidR="00392682" w:rsidTr="00392682">
        <w:trPr>
          <w:trHeight w:val="1517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682" w:rsidRDefault="0039268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Дата проведения общественных обсуждений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82" w:rsidRDefault="00392682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392682" w:rsidRDefault="00392682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Срок проведения общественных обсуждений</w:t>
            </w:r>
          </w:p>
          <w:p w:rsidR="00392682" w:rsidRDefault="0039268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682" w:rsidRDefault="00392682">
            <w:pPr>
              <w:spacing w:line="228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Населенный пункт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82" w:rsidRDefault="00392682">
            <w:pPr>
              <w:spacing w:line="228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Адрес экспозиции</w:t>
            </w:r>
          </w:p>
          <w:p w:rsidR="00392682" w:rsidRDefault="00392682">
            <w:pPr>
              <w:spacing w:line="228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682" w:rsidRDefault="00392682">
            <w:pPr>
              <w:spacing w:line="228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Время работы экспозиции</w:t>
            </w:r>
          </w:p>
        </w:tc>
      </w:tr>
      <w:tr w:rsidR="00392682" w:rsidTr="00392682">
        <w:trPr>
          <w:trHeight w:val="274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682" w:rsidRDefault="0039268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>с 02.04.2020г</w:t>
            </w:r>
            <w:r>
              <w:rPr>
                <w:rFonts w:ascii="Arial" w:hAnsi="Arial" w:cs="Arial"/>
                <w:lang w:eastAsia="en-US"/>
              </w:rPr>
              <w:t>. по 22.04.2020г.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682" w:rsidRDefault="00392682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Срок проведения общественных обсуждений устанавливается с момента оповещения жителей муниципального образования о времени и месте их проведения до дня опубликования заключения о результатах общественных обсуждений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82" w:rsidRDefault="00392682">
            <w:pPr>
              <w:spacing w:line="228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 Люберцы</w:t>
            </w:r>
          </w:p>
          <w:p w:rsidR="00392682" w:rsidRDefault="00392682">
            <w:pPr>
              <w:spacing w:line="228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392682" w:rsidRDefault="00392682">
            <w:pPr>
              <w:spacing w:line="228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82" w:rsidRDefault="00392682">
            <w:pPr>
              <w:spacing w:line="228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Московская область, г. Люберцы, Октябрьский пр-т, д.190, каб.206.</w:t>
            </w:r>
          </w:p>
          <w:p w:rsidR="00392682" w:rsidRDefault="00392682">
            <w:pPr>
              <w:spacing w:line="228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Ответственный: Пантелеев Юрий Николаевич, </w:t>
            </w:r>
            <w:proofErr w:type="spellStart"/>
            <w:r>
              <w:rPr>
                <w:rFonts w:ascii="Arial" w:hAnsi="Arial" w:cs="Arial"/>
                <w:lang w:eastAsia="en-US"/>
              </w:rPr>
              <w:t>Шичавина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Оксана Александровна, тел. 8(495)509-11-07</w:t>
            </w:r>
          </w:p>
          <w:p w:rsidR="00392682" w:rsidRDefault="00392682">
            <w:pPr>
              <w:spacing w:line="228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82" w:rsidRDefault="0039268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Экспозиция открыта </w:t>
            </w:r>
            <w:r>
              <w:rPr>
                <w:rFonts w:ascii="Arial" w:hAnsi="Arial" w:cs="Arial"/>
                <w:color w:val="000000" w:themeColor="text1"/>
                <w:lang w:eastAsia="en-US"/>
              </w:rPr>
              <w:t>с 02.04.2020г</w:t>
            </w:r>
            <w:r>
              <w:rPr>
                <w:rFonts w:ascii="Arial" w:hAnsi="Arial" w:cs="Arial"/>
                <w:lang w:eastAsia="en-US"/>
              </w:rPr>
              <w:t>. по 22.04.2020г.</w:t>
            </w:r>
            <w:r>
              <w:rPr>
                <w:rFonts w:ascii="Arial" w:hAnsi="Arial" w:cs="Arial"/>
                <w:color w:val="000000" w:themeColor="text1"/>
                <w:lang w:eastAsia="en-US"/>
              </w:rPr>
              <w:t xml:space="preserve"> </w:t>
            </w:r>
          </w:p>
          <w:p w:rsidR="00392682" w:rsidRDefault="0039268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 xml:space="preserve">Часы работы экспозиции: Понедельник-четверг с 9.00 до 18.00 обед с 13.00 до 13.45, пятница с 9.00 </w:t>
            </w:r>
            <w:proofErr w:type="gramStart"/>
            <w:r>
              <w:rPr>
                <w:rFonts w:ascii="Arial" w:hAnsi="Arial" w:cs="Arial"/>
                <w:color w:val="000000" w:themeColor="text1"/>
                <w:lang w:eastAsia="en-US"/>
              </w:rPr>
              <w:t>до</w:t>
            </w:r>
            <w:proofErr w:type="gramEnd"/>
            <w:r>
              <w:rPr>
                <w:rFonts w:ascii="Arial" w:hAnsi="Arial" w:cs="Arial"/>
                <w:color w:val="000000" w:themeColor="text1"/>
                <w:lang w:eastAsia="en-US"/>
              </w:rPr>
              <w:t xml:space="preserve"> 16.45 обед с 13.00 до 13.45.</w:t>
            </w:r>
          </w:p>
          <w:p w:rsidR="00392682" w:rsidRDefault="00392682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</w:tbl>
    <w:p w:rsidR="00392682" w:rsidRDefault="00392682" w:rsidP="003926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92682" w:rsidRDefault="00392682" w:rsidP="00392682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lastRenderedPageBreak/>
        <w:t xml:space="preserve">В ходе экспозиции проводятся консультации 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земельных участков с кадастровыми номерами 50:22:0010301:2003 и 50:22:0010301:2006, местоположение: Московская область,    г. Люберцы,     ул. Хлебозаводская.                 </w:t>
      </w:r>
    </w:p>
    <w:p w:rsidR="00392682" w:rsidRDefault="00392682" w:rsidP="00392682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Контактный телефон: 8-495-509-11-07.</w:t>
      </w:r>
    </w:p>
    <w:p w:rsidR="00392682" w:rsidRDefault="00392682" w:rsidP="0039268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Адрес электронной почты: lubarx@mail.ru</w:t>
      </w:r>
    </w:p>
    <w:p w:rsidR="00392682" w:rsidRDefault="00392682" w:rsidP="00392682">
      <w:pPr>
        <w:ind w:left="567"/>
        <w:jc w:val="both"/>
        <w:rPr>
          <w:rFonts w:ascii="Arial" w:hAnsi="Arial" w:cs="Arial"/>
        </w:rPr>
      </w:pPr>
    </w:p>
    <w:p w:rsidR="00392682" w:rsidRDefault="00392682" w:rsidP="0039268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период общественных обсуждений участники общественных обсуждений имеют право представить свои предложения и замечания в срок с 2 апреля 2020 года до 22 апреля 2020 года по обсуждаемому проекту посредством:</w:t>
      </w:r>
    </w:p>
    <w:p w:rsidR="00392682" w:rsidRDefault="00392682" w:rsidP="0039268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записи предложений и замечаний в период работы экспозиции;</w:t>
      </w:r>
    </w:p>
    <w:p w:rsidR="00392682" w:rsidRDefault="00392682" w:rsidP="0039268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личного обращения в уполномоченный орган;</w:t>
      </w:r>
    </w:p>
    <w:p w:rsidR="00392682" w:rsidRDefault="00392682" w:rsidP="0039268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портала государственных и муниципальных услуг Московской области;</w:t>
      </w:r>
    </w:p>
    <w:p w:rsidR="00392682" w:rsidRDefault="00392682" w:rsidP="0039268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посредством официального сайта администрации;</w:t>
      </w:r>
    </w:p>
    <w:p w:rsidR="00392682" w:rsidRDefault="00392682" w:rsidP="0039268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почтового отправления.</w:t>
      </w:r>
    </w:p>
    <w:p w:rsidR="00392682" w:rsidRDefault="00392682" w:rsidP="00392682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Участниками общественных обсуждений 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земельных участков с кадастровыми номерами 50:22:0010301:2003 и 50:22:0010301:2006, местоположение: Московская область, г. Люберцы,  ул. Хлебозаводская, являются:</w:t>
      </w:r>
    </w:p>
    <w:p w:rsidR="00392682" w:rsidRDefault="00392682" w:rsidP="00392682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которого запрашивается разрешение на отклонение от предельных параметров разрешенного строительства,</w:t>
      </w:r>
      <w:r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>
        <w:rPr>
          <w:rFonts w:ascii="Arial" w:hAnsi="Arial" w:cs="Arial"/>
          <w:color w:val="000000"/>
          <w:sz w:val="24"/>
          <w:szCs w:val="24"/>
        </w:rPr>
        <w:t>,</w:t>
      </w:r>
    </w:p>
    <w:p w:rsidR="00392682" w:rsidRDefault="00392682" w:rsidP="00392682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</w:t>
      </w:r>
    </w:p>
    <w:p w:rsidR="00392682" w:rsidRDefault="00392682" w:rsidP="00392682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граждане, постоянно проживающие в границах земельных участков, прилегающих к земельному участку, в отношении которого запрашивается разрешение на отклонение от предельных параметров разрешенного строительства,</w:t>
      </w:r>
      <w:r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>
        <w:rPr>
          <w:rFonts w:ascii="Arial" w:hAnsi="Arial" w:cs="Arial"/>
          <w:color w:val="000000"/>
          <w:sz w:val="24"/>
          <w:szCs w:val="24"/>
        </w:rPr>
        <w:t xml:space="preserve">, </w:t>
      </w:r>
    </w:p>
    <w:p w:rsidR="00392682" w:rsidRDefault="00392682" w:rsidP="00392682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запрашивается разрешение на отклонение от предельных параметров разрешенного строительства,</w:t>
      </w:r>
      <w:r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:rsidR="00392682" w:rsidRDefault="00392682" w:rsidP="0039268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Исчерпывающий перечень документов, необходимых для рассмотрения предложений и замечаний 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земельных участков с кадастровыми номерами 50:22:0010301:2003 и 50:22:0010301:2006, местоположение: Московская область,  г. Люберцы,  ул. Хлебозаводская: </w:t>
      </w:r>
    </w:p>
    <w:p w:rsidR="00392682" w:rsidRDefault="00392682" w:rsidP="0039268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Для физических лиц:</w:t>
      </w:r>
    </w:p>
    <w:p w:rsidR="00392682" w:rsidRDefault="00392682" w:rsidP="0039268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1. Заявление, подписанное непосредственно самим Заявителем, по установленной форме.</w:t>
      </w:r>
    </w:p>
    <w:p w:rsidR="00392682" w:rsidRDefault="00392682" w:rsidP="0039268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 Документ, удостоверяющий личность Заявителя, в том числе копия страниц паспорта со сведениями о регистрации по месту жительства.</w:t>
      </w:r>
    </w:p>
    <w:p w:rsidR="00392682" w:rsidRDefault="00392682" w:rsidP="0039268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Правоустанавливающие (либо </w:t>
      </w:r>
      <w:proofErr w:type="spellStart"/>
      <w:r>
        <w:rPr>
          <w:rFonts w:ascii="Arial" w:hAnsi="Arial" w:cs="Arial"/>
        </w:rPr>
        <w:t>правоудостоверяющие</w:t>
      </w:r>
      <w:proofErr w:type="spellEnd"/>
      <w:r>
        <w:rPr>
          <w:rFonts w:ascii="Arial" w:hAnsi="Arial" w:cs="Arial"/>
        </w:rPr>
        <w:t>) документы на земельный участок и (или) объект капитального строительства, оформленные в соответствии с Федеральным законом  от 13.07.2015 № 218-ФЗ «О государственной регистрации недвижимости», сведения о которых не содержатся в Едином государственном реестре недвижимости (при обращении правообладателя).</w:t>
      </w:r>
    </w:p>
    <w:p w:rsidR="00392682" w:rsidRDefault="00392682" w:rsidP="0039268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Для юридических лиц:</w:t>
      </w:r>
    </w:p>
    <w:p w:rsidR="00392682" w:rsidRDefault="00392682" w:rsidP="0039268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392682" w:rsidRDefault="00392682" w:rsidP="0039268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 Документ, удостоверяющий личность лица, имеющего право действовать без доверенности от имени юридического лица.</w:t>
      </w:r>
    </w:p>
    <w:p w:rsidR="00392682" w:rsidRDefault="00392682" w:rsidP="0039268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3. Документы, подтверждающие полномочия лица действовать от имени юридического лица.</w:t>
      </w:r>
    </w:p>
    <w:p w:rsidR="00392682" w:rsidRDefault="00392682" w:rsidP="0039268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Правоустанавливающие (либо </w:t>
      </w:r>
      <w:proofErr w:type="spellStart"/>
      <w:r>
        <w:rPr>
          <w:rFonts w:ascii="Arial" w:hAnsi="Arial" w:cs="Arial"/>
        </w:rPr>
        <w:t>правоудостоверяющие</w:t>
      </w:r>
      <w:proofErr w:type="spellEnd"/>
      <w:r>
        <w:rPr>
          <w:rFonts w:ascii="Arial" w:hAnsi="Arial" w:cs="Arial"/>
        </w:rPr>
        <w:t>) документы на земельный участок и (или) объект капитального строительства, оформленные в соответствии с Федеральным законом  от 13.07.2015 № 218-ФЗ «О государственной регистрации недвижимости», сведения о которых не содержатся в Едином государственном реестре недвижимости (при обращении правообладателя).</w:t>
      </w:r>
    </w:p>
    <w:p w:rsidR="00392682" w:rsidRDefault="00392682" w:rsidP="0039268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случае обращения для рассмотрения предложений и замечаний представителя Заявителя, уполномоченного на подачу документов (без права подписания заявления) и получение результата рассмотрения предложений и замечаний, в дополнение к обязательным документам предоставляются:</w:t>
      </w:r>
    </w:p>
    <w:p w:rsidR="00392682" w:rsidRDefault="00392682" w:rsidP="0039268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1. Документ, удостоверяющий личность представителя Заявителя, уполномоченного на подачу документов и получение результата рассмотрения предложений и замечаний.</w:t>
      </w:r>
    </w:p>
    <w:p w:rsidR="00392682" w:rsidRDefault="00392682" w:rsidP="0039268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 Документ, подтверждающий полномочия представителя Заявителя, уполномоченного на подачу документов и получение результата рассмотрения предложений и замечаний: для представителя юридического лица – доверенность за подписью руководителя юридического лица или иного уполномоченного лица, для представителя физического лица – доверенность, удостоверенная в порядке, установленном законодательством Российской Федерации.</w:t>
      </w:r>
    </w:p>
    <w:p w:rsidR="00392682" w:rsidRDefault="00392682" w:rsidP="0039268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Информационные материалы 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земельных участков с кадастровыми номерами 50:22:0010301:2003 и 50:22:0010301:2006, местоположение: </w:t>
      </w:r>
      <w:proofErr w:type="gramStart"/>
      <w:r>
        <w:rPr>
          <w:rFonts w:ascii="Arial" w:hAnsi="Arial" w:cs="Arial"/>
        </w:rPr>
        <w:t xml:space="preserve">Московская область, г. Люберцы,  ул. Хлебозаводская, размещены на сайте : </w:t>
      </w:r>
      <w:hyperlink r:id="rId5" w:history="1">
        <w:r>
          <w:rPr>
            <w:rStyle w:val="a3"/>
            <w:rFonts w:ascii="Arial" w:hAnsi="Arial" w:cs="Arial"/>
          </w:rPr>
          <w:t>http://люберцы.рф/</w:t>
        </w:r>
      </w:hyperlink>
      <w:r>
        <w:rPr>
          <w:rFonts w:ascii="Arial" w:hAnsi="Arial" w:cs="Arial"/>
        </w:rPr>
        <w:t>.</w:t>
      </w:r>
      <w:proofErr w:type="gramEnd"/>
    </w:p>
    <w:p w:rsidR="00392682" w:rsidRDefault="00392682" w:rsidP="00392682">
      <w:pPr>
        <w:jc w:val="both"/>
        <w:rPr>
          <w:rFonts w:ascii="Arial" w:hAnsi="Arial" w:cs="Arial"/>
        </w:rPr>
      </w:pPr>
    </w:p>
    <w:p w:rsidR="002B2099" w:rsidRDefault="002B2099"/>
    <w:sectPr w:rsidR="002B2099" w:rsidSect="00392682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56E"/>
    <w:rsid w:val="002B2099"/>
    <w:rsid w:val="00392682"/>
    <w:rsid w:val="00B10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6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92682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39268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92682"/>
    <w:rPr>
      <w:color w:val="0000FF" w:themeColor="hyperlink"/>
      <w:u w:val="single"/>
    </w:rPr>
  </w:style>
  <w:style w:type="character" w:customStyle="1" w:styleId="a4">
    <w:name w:val="Без интервала Знак"/>
    <w:link w:val="a5"/>
    <w:locked/>
    <w:rsid w:val="00392682"/>
    <w:rPr>
      <w:rFonts w:ascii="Times New Roman" w:hAnsi="Times New Roman" w:cs="Times New Roman"/>
    </w:rPr>
  </w:style>
  <w:style w:type="paragraph" w:styleId="a5">
    <w:name w:val="No Spacing"/>
    <w:link w:val="a4"/>
    <w:qFormat/>
    <w:rsid w:val="00392682"/>
    <w:pPr>
      <w:spacing w:after="0" w:line="240" w:lineRule="auto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6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92682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39268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92682"/>
    <w:rPr>
      <w:color w:val="0000FF" w:themeColor="hyperlink"/>
      <w:u w:val="single"/>
    </w:rPr>
  </w:style>
  <w:style w:type="character" w:customStyle="1" w:styleId="a4">
    <w:name w:val="Без интервала Знак"/>
    <w:link w:val="a5"/>
    <w:locked/>
    <w:rsid w:val="00392682"/>
    <w:rPr>
      <w:rFonts w:ascii="Times New Roman" w:hAnsi="Times New Roman" w:cs="Times New Roman"/>
    </w:rPr>
  </w:style>
  <w:style w:type="paragraph" w:styleId="a5">
    <w:name w:val="No Spacing"/>
    <w:link w:val="a4"/>
    <w:qFormat/>
    <w:rsid w:val="00392682"/>
    <w:pPr>
      <w:spacing w:after="0" w:line="240" w:lineRule="auto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1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&#1083;&#1102;&#1073;&#1077;&#1088;&#1094;&#1099;.&#1088;&#1092;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1570</Words>
  <Characters>8952</Characters>
  <Application>Microsoft Office Word</Application>
  <DocSecurity>0</DocSecurity>
  <Lines>74</Lines>
  <Paragraphs>21</Paragraphs>
  <ScaleCrop>false</ScaleCrop>
  <Company/>
  <LinksUpToDate>false</LinksUpToDate>
  <CharactersWithSpaces>10501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2020-04-01T07:29:00Z</dcterms:created>
  <dcterms:modified xsi:type="dcterms:W3CDTF">2020-04-01T07:30:00Z</dcterms:modified>
</cp:coreProperties>
</file>